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8C" w:rsidRDefault="000C3E8C" w:rsidP="0081089F">
      <w:pPr>
        <w:spacing w:after="450" w:line="360" w:lineRule="atLeast"/>
        <w:jc w:val="both"/>
        <w:rPr>
          <w:rFonts w:ascii="Noticia Text" w:eastAsia="Times New Roman" w:hAnsi="Noticia Text" w:cs="Arial"/>
          <w:b/>
          <w:color w:val="484E64"/>
          <w:sz w:val="32"/>
          <w:szCs w:val="32"/>
          <w:lang w:eastAsia="es-CL"/>
        </w:rPr>
      </w:pPr>
      <w:bookmarkStart w:id="0" w:name="_GoBack"/>
      <w:bookmarkEnd w:id="0"/>
      <w:r>
        <w:rPr>
          <w:rFonts w:ascii="Noticia Text" w:eastAsia="Times New Roman" w:hAnsi="Noticia Text" w:cs="Arial"/>
          <w:b/>
          <w:noProof/>
          <w:color w:val="484E64"/>
          <w:sz w:val="32"/>
          <w:szCs w:val="32"/>
          <w:lang w:eastAsia="es-CL"/>
        </w:rPr>
        <w:drawing>
          <wp:inline distT="0" distB="0" distL="0" distR="0">
            <wp:extent cx="5612130" cy="157861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ABEZADO TEAM CH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AD" w:rsidRDefault="00974267" w:rsidP="0081089F">
      <w:pPr>
        <w:spacing w:after="450" w:line="360" w:lineRule="atLeast"/>
        <w:jc w:val="both"/>
        <w:rPr>
          <w:rFonts w:ascii="Noticia Text" w:eastAsia="Times New Roman" w:hAnsi="Noticia Text" w:cs="Arial"/>
          <w:b/>
          <w:color w:val="484E64"/>
          <w:sz w:val="32"/>
          <w:szCs w:val="32"/>
          <w:lang w:eastAsia="es-CL"/>
        </w:rPr>
      </w:pPr>
      <w:r>
        <w:rPr>
          <w:rFonts w:ascii="Noticia Text" w:eastAsia="Times New Roman" w:hAnsi="Noticia Text" w:cs="Arial"/>
          <w:b/>
          <w:color w:val="484E64"/>
          <w:sz w:val="32"/>
          <w:szCs w:val="32"/>
          <w:lang w:eastAsia="es-CL"/>
        </w:rPr>
        <w:t>32 ATLETAS CHILENOS NOS REPRESENTARÁN EN</w:t>
      </w:r>
      <w:r w:rsidR="001D7513">
        <w:rPr>
          <w:rFonts w:ascii="Noticia Text" w:eastAsia="Times New Roman" w:hAnsi="Noticia Text" w:cs="Arial"/>
          <w:b/>
          <w:color w:val="484E64"/>
          <w:sz w:val="32"/>
          <w:szCs w:val="32"/>
          <w:lang w:eastAsia="es-CL"/>
        </w:rPr>
        <w:t xml:space="preserve"> TORONTO</w:t>
      </w:r>
    </w:p>
    <w:p w:rsidR="00F51D52" w:rsidRPr="00F412AD" w:rsidRDefault="007A4E98" w:rsidP="00E92378">
      <w:pPr>
        <w:pStyle w:val="Prrafodelista"/>
        <w:numPr>
          <w:ilvl w:val="0"/>
          <w:numId w:val="3"/>
        </w:numPr>
        <w:spacing w:after="450" w:line="360" w:lineRule="atLeast"/>
        <w:jc w:val="both"/>
        <w:rPr>
          <w:rFonts w:ascii="Noticia Text" w:eastAsia="Times New Roman" w:hAnsi="Noticia Text" w:cs="Arial"/>
          <w:b/>
          <w:color w:val="484E64"/>
          <w:sz w:val="32"/>
          <w:szCs w:val="32"/>
          <w:lang w:eastAsia="es-CL"/>
        </w:rPr>
      </w:pP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>De los 5</w:t>
      </w:r>
      <w:r w:rsidR="00F6601A"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>4</w:t>
      </w: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deportistas que habían </w:t>
      </w:r>
      <w:r w:rsidR="00F6601A"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>logrado las marcas mínimas de clasificación</w:t>
      </w: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en atletismo, sólo 32 podrán participar por nuestro país en Toronto. Con esto</w:t>
      </w:r>
      <w:r w:rsidR="00947B80"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>,</w:t>
      </w: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nuestra delegación de Team Chile</w:t>
      </w:r>
      <w:r w:rsidR="00F412AD" w:rsidRPr="00F412AD"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</w:t>
      </w: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>será representada por</w:t>
      </w:r>
      <w:r w:rsidR="00947B80"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un total de</w:t>
      </w:r>
      <w:r>
        <w:rPr>
          <w:rFonts w:ascii="Noticia Text" w:eastAsia="Times New Roman" w:hAnsi="Noticia Text" w:cs="Arial"/>
          <w:b/>
          <w:i/>
          <w:color w:val="484E64"/>
          <w:sz w:val="26"/>
          <w:szCs w:val="26"/>
          <w:lang w:eastAsia="es-CL"/>
        </w:rPr>
        <w:t xml:space="preserve"> 305 deportistas.</w:t>
      </w:r>
    </w:p>
    <w:p w:rsidR="009010B1" w:rsidRDefault="00F412AD" w:rsidP="00974267">
      <w:pPr>
        <w:spacing w:after="450" w:line="360" w:lineRule="atLeast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 w:rsidRPr="00F412A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Luego 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de varios días de incertidumbre por un error garrafal,</w:t>
      </w:r>
      <w:r w:rsidRPr="00F412A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0E1BF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hoy </w:t>
      </w:r>
      <w:r w:rsidRPr="00F412A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finalmente</w:t>
      </w:r>
      <w:r w:rsidR="00974267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se dio a conocer la lista de</w:t>
      </w:r>
      <w:r w:rsidRPr="00F412A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deportistas de atletismo que podrán competir en los Ju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egos Panamericanos Toronto 2015</w:t>
      </w:r>
      <w:r w:rsidR="006D2BEA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.</w:t>
      </w:r>
      <w:r w:rsidR="00974267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br/>
      </w:r>
      <w:r w:rsidR="00974267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br/>
        <w:t>La delegación nacional</w:t>
      </w:r>
      <w:r w:rsidR="000E1BF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se vio profund</w:t>
      </w:r>
      <w:r w:rsidR="00F6601A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amente afectada ya que de los 54</w:t>
      </w:r>
      <w:r w:rsidR="000E1BF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deportist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as que habían cumplido con la</w:t>
      </w:r>
      <w:r w:rsidR="000E1BF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s marcas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mínimas establecidas en un comienzo</w:t>
      </w:r>
      <w:r w:rsidR="000E1BF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, sólo 32 de ellos podrá viajar a Canadá a representar a nuestro país. </w:t>
      </w:r>
    </w:p>
    <w:p w:rsidR="009010B1" w:rsidRDefault="009010B1" w:rsidP="00E92378">
      <w:p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Cabe señalar que esta determinación se produjo luego de que la </w:t>
      </w:r>
      <w:r w:rsidR="00D230EE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Asociación Panamericana de Atletismo (APA)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se diera cuenta que los 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680 cupos para deportistas de Atletismo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que tenía como límite</w:t>
      </w:r>
      <w:r w:rsidR="005A139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,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había</w:t>
      </w:r>
      <w:r w:rsidR="005A139D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n sido superados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con creces alcanzando 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a casi un millar de atletas. </w:t>
      </w:r>
    </w:p>
    <w:p w:rsidR="007A4E98" w:rsidRDefault="00980F94" w:rsidP="00E92378">
      <w:p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La resolución de la ODEPA fue recepci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onada en la Federación Atlética.</w:t>
      </w:r>
      <w:r w:rsidR="00F51D52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Finalmente l</w:t>
      </w:r>
      <w:r w:rsidR="00E04D05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os </w:t>
      </w:r>
      <w:r w:rsidR="00F51D52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deportistas </w:t>
      </w:r>
      <w:r w:rsidR="00E04D05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nacionales que nos representarán en la cita panamericana</w:t>
      </w:r>
      <w:r w:rsid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serán los siguientes:</w:t>
      </w:r>
    </w:p>
    <w:p w:rsidR="00DC0401" w:rsidRPr="007A4E98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 w:rsidRP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S</w:t>
      </w:r>
      <w:r w:rsidR="00DC0401" w:rsidRP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ergio Aldea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lastRenderedPageBreak/>
        <w:t>Víctor Aravena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Yerko Araya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Edward Araya</w:t>
      </w:r>
    </w:p>
    <w:p w:rsidR="00DC0401" w:rsidRDefault="00F412AD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Gonzalo </w:t>
      </w:r>
      <w:proofErr w:type="spellStart"/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Barr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o</w:t>
      </w: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i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lhet</w:t>
      </w:r>
      <w:proofErr w:type="spellEnd"/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Franco Boccardo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Nicolás Dagnino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Carlos Díaz</w:t>
      </w:r>
    </w:p>
    <w:p w:rsidR="00DC0401" w:rsidRDefault="00DC0401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Natalia Duco</w:t>
      </w:r>
    </w:p>
    <w:p w:rsidR="00DC0401" w:rsidRPr="007A4E98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 w:rsidRPr="007A4E98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Roberto Echeverría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Leslie Encina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Javiera Errázuriz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Enzo </w:t>
      </w:r>
      <w:proofErr w:type="spellStart"/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Faulbaum</w:t>
      </w:r>
      <w:proofErr w:type="spellEnd"/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Karen Gallardo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Sergio Germain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Paula </w:t>
      </w:r>
      <w:proofErr w:type="spellStart"/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Goñi</w:t>
      </w:r>
      <w:proofErr w:type="spellEnd"/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Josefina Gutiérrez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Isidora Jiménez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Iván López</w:t>
      </w:r>
    </w:p>
    <w:p w:rsid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DC0401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Fernanda Mackenna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Carmen Gloria Mansilla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Clara Marín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Viviana Olivares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Erika Olivera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Enrique Polanco 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Cristian Reyes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Macarena Reyes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Alfredo Sepulveda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Martín Tagle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Mauricio Valdivia</w:t>
      </w:r>
    </w:p>
    <w:p w:rsidR="0081089F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Sebastián Valdivia</w:t>
      </w:r>
    </w:p>
    <w:p w:rsidR="0081089F" w:rsidRPr="00DC0401" w:rsidRDefault="007A4E98" w:rsidP="007A4E98">
      <w:pPr>
        <w:pStyle w:val="Prrafodelista"/>
        <w:numPr>
          <w:ilvl w:val="0"/>
          <w:numId w:val="4"/>
        </w:num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  <w:r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 xml:space="preserve"> </w:t>
      </w:r>
      <w:r w:rsidR="0081089F"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  <w:t>Enzo Yáñez</w:t>
      </w:r>
    </w:p>
    <w:p w:rsidR="00E04D05" w:rsidRDefault="00E04D05" w:rsidP="00E04D05">
      <w:p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</w:p>
    <w:p w:rsidR="00E04D05" w:rsidRDefault="00E04D05" w:rsidP="00E04D05">
      <w:pPr>
        <w:spacing w:after="450" w:line="360" w:lineRule="atLeast"/>
        <w:jc w:val="both"/>
        <w:rPr>
          <w:rFonts w:ascii="Noticia Text" w:eastAsia="Times New Roman" w:hAnsi="Noticia Text" w:cs="Arial"/>
          <w:color w:val="484E64"/>
          <w:sz w:val="26"/>
          <w:szCs w:val="26"/>
          <w:lang w:eastAsia="es-CL"/>
        </w:rPr>
      </w:pPr>
    </w:p>
    <w:sectPr w:rsidR="00E04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icia Tex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636A1"/>
    <w:multiLevelType w:val="hybridMultilevel"/>
    <w:tmpl w:val="79065BF2"/>
    <w:lvl w:ilvl="0" w:tplc="C2200148">
      <w:numFmt w:val="bullet"/>
      <w:lvlText w:val="-"/>
      <w:lvlJc w:val="left"/>
      <w:pPr>
        <w:ind w:left="720" w:hanging="360"/>
      </w:pPr>
      <w:rPr>
        <w:rFonts w:ascii="Noticia Text" w:eastAsia="Times New Roman" w:hAnsi="Noticia Tex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59E4"/>
    <w:multiLevelType w:val="hybridMultilevel"/>
    <w:tmpl w:val="3822CD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248F"/>
    <w:multiLevelType w:val="hybridMultilevel"/>
    <w:tmpl w:val="76DEA1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42218"/>
    <w:multiLevelType w:val="hybridMultilevel"/>
    <w:tmpl w:val="634833AE"/>
    <w:lvl w:ilvl="0" w:tplc="E1FAC342">
      <w:numFmt w:val="bullet"/>
      <w:lvlText w:val="-"/>
      <w:lvlJc w:val="left"/>
      <w:pPr>
        <w:ind w:left="720" w:hanging="360"/>
      </w:pPr>
      <w:rPr>
        <w:rFonts w:ascii="Noticia Text" w:eastAsia="Times New Roman" w:hAnsi="Noticia Tex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05"/>
    <w:rsid w:val="000B04CB"/>
    <w:rsid w:val="000C3E8C"/>
    <w:rsid w:val="000E1BFE"/>
    <w:rsid w:val="001D7513"/>
    <w:rsid w:val="003A43CC"/>
    <w:rsid w:val="005A139D"/>
    <w:rsid w:val="00663B75"/>
    <w:rsid w:val="006D2BEA"/>
    <w:rsid w:val="007A4E98"/>
    <w:rsid w:val="0081089F"/>
    <w:rsid w:val="00851BD2"/>
    <w:rsid w:val="009010B1"/>
    <w:rsid w:val="00947B80"/>
    <w:rsid w:val="00974267"/>
    <w:rsid w:val="00980F94"/>
    <w:rsid w:val="009A41C8"/>
    <w:rsid w:val="00D230EE"/>
    <w:rsid w:val="00D77B17"/>
    <w:rsid w:val="00DA6A6C"/>
    <w:rsid w:val="00DC0401"/>
    <w:rsid w:val="00E04D05"/>
    <w:rsid w:val="00E92378"/>
    <w:rsid w:val="00F412AD"/>
    <w:rsid w:val="00F51D52"/>
    <w:rsid w:val="00F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CC4790-9052-4D28-B3BF-CD1DAD05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723">
                      <w:marLeft w:val="120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COCH</dc:creator>
  <cp:lastModifiedBy>Alejandro</cp:lastModifiedBy>
  <cp:revision>18</cp:revision>
  <cp:lastPrinted>2015-07-02T20:10:00Z</cp:lastPrinted>
  <dcterms:created xsi:type="dcterms:W3CDTF">2015-07-02T15:35:00Z</dcterms:created>
  <dcterms:modified xsi:type="dcterms:W3CDTF">2015-07-03T01:06:00Z</dcterms:modified>
</cp:coreProperties>
</file>